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mc:AlternateContent>
          <mc:Choice Requires="wps">
            <w:drawing>
              <wp:anchor behindDoc="0" distT="0" distB="9525" distL="0" distR="0" simplePos="0" locked="0" layoutInCell="0" allowOverlap="1" relativeHeight="7" wp14:anchorId="66540D9E">
                <wp:simplePos x="0" y="0"/>
                <wp:positionH relativeFrom="leftMargin">
                  <wp:align>left</wp:align>
                </wp:positionH>
                <wp:positionV relativeFrom="page">
                  <wp:posOffset>0</wp:posOffset>
                </wp:positionV>
                <wp:extent cx="7711440" cy="219710"/>
                <wp:effectExtent l="0" t="0" r="0" b="9525"/>
                <wp:wrapNone/>
                <wp:docPr id="1" name="ODT_ATTR_LBL_SHAPE"/>
                <a:graphic xmlns:a="http://schemas.openxmlformats.org/drawingml/2006/main">
                  <a:graphicData uri="http://schemas.microsoft.com/office/word/2010/wordprocessingShape">
                    <wps:wsp>
                      <wps:cNvSpPr/>
                      <wps:spPr>
                        <a:xfrm>
                          <a:off x="0" y="0"/>
                          <a:ext cx="7711560" cy="219600"/>
                        </a:xfrm>
                        <a:prstGeom prst="rect">
                          <a:avLst/>
                        </a:prstGeom>
                        <a:solidFill>
                          <a:srgbClr val="f2f2f2"/>
                        </a:solidFill>
                        <a:ln w="9525">
                          <a:noFill/>
                        </a:ln>
                      </wps:spPr>
                      <wps:style>
                        <a:lnRef idx="0"/>
                        <a:fillRef idx="0"/>
                        <a:effectRef idx="0"/>
                        <a:fontRef idx="minor"/>
                      </wps:style>
                      <wps:txbx>
                        <w:txbxContent>
                          <w:p>
                            <w:pPr>
                              <w:pStyle w:val="Zawartoramki"/>
                              <w:spacing w:before="0" w:after="0"/>
                              <w:contextualSpacing/>
                              <w:rPr>
                                <w:color w:val="000000"/>
                              </w:rPr>
                            </w:pPr>
                            <w:r>
                              <w:rPr>
                                <w:color w:val="000000"/>
                              </w:rPr>
                            </w:r>
                          </w:p>
                        </w:txbxContent>
                      </wps:txbx>
                      <wps:bodyPr tIns="0" bIns="0" anchor="t">
                        <a:noAutofit/>
                      </wps:bodyPr>
                    </wps:wsp>
                  </a:graphicData>
                </a:graphic>
                <wp14:sizeRelH relativeFrom="page">
                  <wp14:pctWidth>100000</wp14:pctWidth>
                </wp14:sizeRelH>
              </wp:anchor>
            </w:drawing>
          </mc:Choice>
          <mc:Fallback>
            <w:pict>
              <v:rect id="shape_0" ID="ODT_ATTR_LBL_SHAPE" path="m0,0l-2147483645,0l-2147483645,-2147483646l0,-2147483646xe" fillcolor="#f2f2f2" stroked="f" o:allowincell="f" style="position:absolute;margin-left:0pt;margin-top:0pt;width:607.15pt;height:17.25pt;mso-wrap-style:none;v-text-anchor:middle;mso-position-horizontal:left;mso-position-horizontal-relative:page;mso-position-vertical-relative:page" wp14:anchorId="66540D9E">
                <v:fill o:detectmouseclick="t" type="solid" color2="#0d0d0d"/>
                <v:stroke color="#3465a4" weight="9360" joinstyle="round" endcap="flat"/>
                <v:textbox>
                  <w:txbxContent>
                    <w:p>
                      <w:pPr>
                        <w:pStyle w:val="Zawartoramki"/>
                        <w:spacing w:before="0" w:after="0"/>
                        <w:contextualSpacing/>
                        <w:rPr>
                          <w:color w:val="000000"/>
                        </w:rPr>
                      </w:pPr>
                      <w:r>
                        <w:rPr>
                          <w:color w:val="000000"/>
                        </w:rPr>
                      </w:r>
                    </w:p>
                  </w:txbxContent>
                </v:textbox>
                <w10:wrap type="none"/>
              </v:rect>
            </w:pict>
          </mc:Fallback>
        </mc:AlternateContent>
      </w:r>
    </w:p>
    <w:p>
      <w:pPr>
        <w:pStyle w:val="Normal"/>
        <w:rPr>
          <w:rFonts w:cs="Arial"/>
          <w:sz w:val="20"/>
          <w:szCs w:val="20"/>
          <w:lang w:val="en-US"/>
        </w:rPr>
      </w:pPr>
      <w:r>
        <w:rPr>
          <w:rFonts w:cs="Arial"/>
          <w:sz w:val="20"/>
          <w:szCs w:val="20"/>
          <w:lang w:val="en-US"/>
        </w:rPr>
        <w:t>Appendix No. 1</w:t>
      </w:r>
    </w:p>
    <w:p>
      <w:pPr>
        <w:pStyle w:val="TemplateBase"/>
        <w:spacing w:lineRule="auto" w:line="240" w:before="0" w:after="0"/>
        <w:rPr>
          <w:sz w:val="20"/>
          <w:szCs w:val="20"/>
        </w:rPr>
      </w:pPr>
      <w:r>
        <w:rPr>
          <w:sz w:val="20"/>
          <w:szCs w:val="20"/>
        </w:rPr>
        <w:t>to Request for Quotation No.</w:t>
      </w:r>
      <w:r>
        <w:rPr>
          <w:b/>
          <w:bCs/>
          <w:sz w:val="22"/>
          <w:szCs w:val="22"/>
        </w:rPr>
        <w:t>35C/FENG_1.1/2026</w:t>
      </w:r>
    </w:p>
    <w:p>
      <w:pPr>
        <w:pStyle w:val="TemplateBase"/>
        <w:spacing w:lineRule="auto" w:line="240" w:before="0" w:after="0"/>
        <w:rPr>
          <w:sz w:val="20"/>
          <w:szCs w:val="20"/>
          <w:lang w:val="pl-PL"/>
        </w:rPr>
      </w:pPr>
      <w:r>
        <w:rPr>
          <w:sz w:val="20"/>
          <w:szCs w:val="20"/>
          <w:lang w:val="pl-PL"/>
        </w:rPr>
        <w:t xml:space="preserve">from January </w:t>
      </w:r>
      <w:r>
        <w:rPr>
          <w:sz w:val="20"/>
          <w:szCs w:val="20"/>
          <w:lang w:val="pl-PL"/>
        </w:rPr>
        <w:t>20</w:t>
      </w:r>
      <w:r>
        <w:rPr>
          <w:sz w:val="20"/>
          <w:szCs w:val="20"/>
          <w:lang w:val="pl-PL"/>
        </w:rPr>
        <w:t>, 2026.</w:t>
      </w:r>
    </w:p>
    <w:p>
      <w:pPr>
        <w:pStyle w:val="TemplateBase"/>
        <w:spacing w:lineRule="auto" w:line="240" w:before="0" w:after="0"/>
        <w:rPr>
          <w:bCs/>
          <w:sz w:val="22"/>
          <w:szCs w:val="22"/>
          <w:lang w:val="pl-PL"/>
        </w:rPr>
      </w:pPr>
      <w:r>
        <w:rPr>
          <w:bCs/>
          <w:sz w:val="22"/>
          <w:szCs w:val="22"/>
          <w:lang w:val="pl-PL"/>
        </w:rPr>
      </w:r>
    </w:p>
    <w:p>
      <w:pPr>
        <w:pStyle w:val="TemplateBase"/>
        <w:spacing w:lineRule="auto" w:line="240" w:before="0" w:after="0"/>
        <w:rPr>
          <w:bCs/>
          <w:sz w:val="22"/>
          <w:szCs w:val="22"/>
          <w:lang w:val="pl-PL"/>
        </w:rPr>
      </w:pPr>
      <w:r>
        <w:rPr>
          <w:bCs/>
          <w:sz w:val="22"/>
          <w:szCs w:val="22"/>
          <w:lang w:val="pl-PL"/>
        </w:rPr>
      </w:r>
    </w:p>
    <w:tbl>
      <w:tblPr>
        <w:tblStyle w:val="Tabela-Siatka"/>
        <w:tblW w:w="2926"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2926"/>
      </w:tblGrid>
      <w:tr>
        <w:trPr>
          <w:trHeight w:val="70" w:hRule="atLeast"/>
        </w:trPr>
        <w:tc>
          <w:tcPr>
            <w:tcW w:w="2926" w:type="dxa"/>
            <w:tcBorders>
              <w:left w:val="nil"/>
              <w:bottom w:val="nil"/>
              <w:right w:val="nil"/>
            </w:tcBorders>
          </w:tcPr>
          <w:p>
            <w:pPr>
              <w:pStyle w:val="Normal"/>
              <w:widowControl w:val="false"/>
              <w:suppressAutoHyphens w:val="true"/>
              <w:spacing w:before="0" w:after="0"/>
              <w:jc w:val="center"/>
              <w:rPr>
                <w:rFonts w:cs="Arial"/>
                <w:i/>
                <w:i/>
                <w:sz w:val="20"/>
                <w:szCs w:val="20"/>
              </w:rPr>
            </w:pPr>
            <w:r>
              <w:rPr>
                <w:rFonts w:eastAsia="Calibri" w:cs="Arial"/>
                <w:i/>
                <w:kern w:val="0"/>
                <w:sz w:val="20"/>
                <w:szCs w:val="20"/>
                <w:lang w:val="pl-PL" w:eastAsia="en-US" w:bidi="ar-SA"/>
              </w:rPr>
              <w:t>place, date</w:t>
            </w:r>
          </w:p>
        </w:tc>
      </w:tr>
    </w:tbl>
    <w:p>
      <w:pPr>
        <w:pStyle w:val="Normal"/>
        <w:jc w:val="center"/>
        <w:rPr>
          <w:rFonts w:cs="Arial"/>
          <w:sz w:val="22"/>
          <w:szCs w:val="22"/>
        </w:rPr>
      </w:pPr>
      <w:r>
        <w:rPr>
          <w:rFonts w:cs="Arial"/>
          <w:sz w:val="22"/>
          <w:szCs w:val="22"/>
        </w:rPr>
        <mc:AlternateContent>
          <mc:Choice Requires="wps">
            <w:drawing>
              <wp:anchor behindDoc="0" distT="635" distB="1905" distL="114300" distR="112395" simplePos="0" locked="0" layoutInCell="0" allowOverlap="1" relativeHeight="6" wp14:anchorId="01C1B35D">
                <wp:simplePos x="0" y="0"/>
                <wp:positionH relativeFrom="column">
                  <wp:posOffset>-105410</wp:posOffset>
                </wp:positionH>
                <wp:positionV relativeFrom="paragraph">
                  <wp:posOffset>207645</wp:posOffset>
                </wp:positionV>
                <wp:extent cx="2202180" cy="1125220"/>
                <wp:effectExtent l="6985" t="6985" r="6985" b="6985"/>
                <wp:wrapThrough wrapText="bothSides">
                  <wp:wrapPolygon edited="0">
                    <wp:start x="747" y="0"/>
                    <wp:lineTo x="0" y="1463"/>
                    <wp:lineTo x="0" y="20113"/>
                    <wp:lineTo x="747" y="21576"/>
                    <wp:lineTo x="20927" y="21576"/>
                    <wp:lineTo x="21675" y="20113"/>
                    <wp:lineTo x="21675" y="1463"/>
                    <wp:lineTo x="20927" y="0"/>
                    <wp:lineTo x="747" y="0"/>
                  </wp:wrapPolygon>
                </wp:wrapThrough>
                <wp:docPr id="3" name="Prostokąt: zaokrąglone rogi 4"/>
                <a:graphic xmlns:a="http://schemas.openxmlformats.org/drawingml/2006/main">
                  <a:graphicData uri="http://schemas.microsoft.com/office/word/2010/wordprocessingShape">
                    <wps:wsp>
                      <wps:cNvSpPr/>
                      <wps:spPr>
                        <a:xfrm>
                          <a:off x="0" y="0"/>
                          <a:ext cx="2202120" cy="1125360"/>
                        </a:xfrm>
                        <a:prstGeom prst="roundRect">
                          <a:avLst>
                            <a:gd name="adj" fmla="val 16667"/>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p>
    <w:p>
      <w:pPr>
        <w:pStyle w:val="Normal"/>
        <w:jc w:val="center"/>
        <w:rPr>
          <w:rFonts w:cs="Arial"/>
          <w:sz w:val="22"/>
          <w:szCs w:val="22"/>
        </w:rPr>
      </w:pPr>
      <w:r>
        <w:rPr>
          <w:rFonts w:cs="Arial"/>
          <w:sz w:val="22"/>
          <w:szCs w:val="22"/>
        </w:rPr>
      </w:r>
    </w:p>
    <w:p>
      <w:pPr>
        <w:pStyle w:val="Normal"/>
        <w:jc w:val="center"/>
        <w:rPr>
          <w:rFonts w:cs="Arial"/>
          <w:sz w:val="22"/>
          <w:szCs w:val="22"/>
        </w:rPr>
      </w:pPr>
      <w:r>
        <w:rPr>
          <w:rFonts w:cs="Arial"/>
          <w:sz w:val="22"/>
          <w:szCs w:val="22"/>
        </w:rPr>
      </w:r>
    </w:p>
    <w:p>
      <w:pPr>
        <w:pStyle w:val="Normal"/>
        <w:jc w:val="center"/>
        <w:rPr>
          <w:rFonts w:cs="Arial"/>
          <w:sz w:val="22"/>
          <w:szCs w:val="22"/>
        </w:rPr>
      </w:pPr>
      <w:r>
        <w:rPr>
          <w:rFonts w:cs="Arial"/>
          <w:sz w:val="22"/>
          <w:szCs w:val="22"/>
        </w:rPr>
      </w:r>
    </w:p>
    <w:p>
      <w:pPr>
        <w:pStyle w:val="Normal"/>
        <w:jc w:val="center"/>
        <w:rPr>
          <w:rFonts w:cs="Arial"/>
          <w:sz w:val="22"/>
          <w:szCs w:val="22"/>
        </w:rPr>
      </w:pPr>
      <w:r>
        <w:rPr>
          <w:rFonts w:cs="Arial"/>
          <w:sz w:val="22"/>
          <w:szCs w:val="22"/>
        </w:rPr>
      </w:r>
    </w:p>
    <w:p>
      <w:pPr>
        <w:pStyle w:val="Normal"/>
        <w:rPr>
          <w:rFonts w:cs="Arial"/>
          <w:sz w:val="22"/>
          <w:szCs w:val="22"/>
        </w:rPr>
      </w:pPr>
      <w:r>
        <w:rPr>
          <w:rFonts w:cs="Arial"/>
          <w:sz w:val="22"/>
          <w:szCs w:val="22"/>
        </w:rPr>
      </w:r>
    </w:p>
    <w:p>
      <w:pPr>
        <w:pStyle w:val="Normal"/>
        <w:rPr>
          <w:rFonts w:cs="Arial"/>
          <w:i/>
          <w:i/>
          <w:sz w:val="22"/>
          <w:szCs w:val="22"/>
        </w:rPr>
      </w:pPr>
      <w:r>
        <w:rPr>
          <w:rFonts w:cs="Arial"/>
          <w:i/>
          <w:sz w:val="22"/>
          <w:szCs w:val="22"/>
        </w:rPr>
      </w:r>
    </w:p>
    <w:p>
      <w:pPr>
        <w:pStyle w:val="Normal"/>
        <w:rPr>
          <w:rFonts w:cs="Arial"/>
          <w:sz w:val="22"/>
          <w:szCs w:val="22"/>
        </w:rPr>
      </w:pPr>
      <w:r>
        <w:rPr>
          <w:rFonts w:cs="Arial"/>
          <w:sz w:val="22"/>
          <w:szCs w:val="22"/>
        </w:rPr>
      </w:r>
    </w:p>
    <w:p>
      <w:pPr>
        <w:pStyle w:val="Normal"/>
        <w:jc w:val="both"/>
        <w:rPr>
          <w:rFonts w:cs="Arial"/>
          <w:i/>
          <w:i/>
          <w:sz w:val="20"/>
          <w:szCs w:val="20"/>
        </w:rPr>
      </w:pPr>
      <w:r>
        <w:rPr>
          <w:rFonts w:cs="Arial"/>
          <w:i/>
          <w:sz w:val="20"/>
          <w:szCs w:val="20"/>
        </w:rPr>
      </w:r>
    </w:p>
    <w:p>
      <w:pPr>
        <w:pStyle w:val="Normal"/>
        <w:jc w:val="both"/>
        <w:rPr>
          <w:rFonts w:cs="Arial"/>
          <w:i/>
          <w:i/>
          <w:sz w:val="20"/>
          <w:szCs w:val="20"/>
        </w:rPr>
      </w:pPr>
      <w:r>
        <w:rPr>
          <w:rFonts w:cs="Arial"/>
          <w:i/>
          <w:sz w:val="20"/>
          <w:szCs w:val="20"/>
        </w:rPr>
        <w:t>Contractor's stamp</w:t>
      </w:r>
    </w:p>
    <w:p>
      <w:pPr>
        <w:pStyle w:val="Normal"/>
        <w:rPr>
          <w:rFonts w:cs="Arial"/>
          <w:i/>
          <w:i/>
          <w:sz w:val="20"/>
          <w:szCs w:val="20"/>
        </w:rPr>
      </w:pPr>
      <w:r>
        <w:rPr>
          <w:rFonts w:cs="Arial"/>
          <w:sz w:val="22"/>
          <w:szCs w:val="22"/>
        </w:rPr>
        <w:t xml:space="preserve">          </w:t>
      </w:r>
    </w:p>
    <w:p>
      <w:pPr>
        <w:pStyle w:val="Normal"/>
        <w:jc w:val="center"/>
        <w:rPr>
          <w:rFonts w:cs="Arial"/>
          <w:b/>
          <w:bCs/>
          <w:sz w:val="28"/>
          <w:szCs w:val="28"/>
        </w:rPr>
      </w:pPr>
      <w:r>
        <w:rPr>
          <w:rFonts w:cs="Arial"/>
          <w:b/>
          <w:bCs/>
          <w:sz w:val="28"/>
          <w:szCs w:val="28"/>
        </w:rPr>
        <w:t>Offer form</w:t>
      </w:r>
    </w:p>
    <w:p>
      <w:pPr>
        <w:pStyle w:val="Normal"/>
        <w:jc w:val="center"/>
        <w:rPr>
          <w:rFonts w:cs="Arial"/>
          <w:b/>
          <w:bCs/>
          <w:sz w:val="28"/>
          <w:szCs w:val="28"/>
        </w:rPr>
      </w:pPr>
      <w:r>
        <w:rPr>
          <w:rFonts w:cs="Arial"/>
          <w:b/>
          <w:bCs/>
          <w:sz w:val="28"/>
          <w:szCs w:val="28"/>
        </w:rPr>
      </w:r>
    </w:p>
    <w:p>
      <w:pPr>
        <w:pStyle w:val="TemplateBase"/>
        <w:spacing w:lineRule="auto" w:line="276" w:before="240" w:after="120"/>
        <w:jc w:val="both"/>
        <w:rPr>
          <w:b/>
          <w:bCs/>
          <w:sz w:val="22"/>
          <w:szCs w:val="22"/>
        </w:rPr>
      </w:pPr>
      <w:r>
        <w:rPr>
          <w:sz w:val="22"/>
          <w:szCs w:val="22"/>
          <w:lang w:eastAsia="pl-PL"/>
        </w:rPr>
        <w:t>In connection with the procurement procedure for the supply of small laboratory equipment, consumables and reagents for physicochemical tests for the development of a product based on enriched cross-linked hyaluronic acid,</w:t>
      </w:r>
      <w:bookmarkStart w:id="0" w:name="_Hlk69999256"/>
      <w:bookmarkStart w:id="1" w:name="_Hlk165029199"/>
      <w:bookmarkStart w:id="2" w:name="_Hlk131143713"/>
      <w:bookmarkStart w:id="3" w:name="_Hlk81395615"/>
      <w:bookmarkEnd w:id="0"/>
      <w:bookmarkEnd w:id="1"/>
      <w:bookmarkEnd w:id="2"/>
      <w:bookmarkEnd w:id="3"/>
      <w:r>
        <w:rPr>
          <w:sz w:val="22"/>
          <w:szCs w:val="22"/>
          <w:lang w:eastAsia="pl-PL"/>
        </w:rPr>
        <w:t xml:space="preserve"> </w:t>
      </w:r>
      <w:r>
        <w:rPr>
          <w:color w:val="000000"/>
          <w:sz w:val="22"/>
          <w:szCs w:val="22"/>
          <w:lang w:eastAsia="pl-PL"/>
        </w:rPr>
        <w:t xml:space="preserve">as part of the implementation of the project co-financed by the European Funds for Modern Economy, Priority I Support for Entrepreneurs, Measure: SMART Path, Contract No.: FENG.01.01IP.021662/23, </w:t>
      </w:r>
      <w:r>
        <w:rPr>
          <w:sz w:val="22"/>
          <w:szCs w:val="22"/>
          <w:lang w:eastAsia="pl-PL"/>
        </w:rPr>
        <w:t>I offer to perform the subject of the order in accordance with the description contained in the Request for Quotation and under the conditions specified in the submitted offer.</w:t>
      </w:r>
    </w:p>
    <w:p>
      <w:pPr>
        <w:pStyle w:val="TemplateBase"/>
        <w:spacing w:lineRule="auto" w:line="276" w:before="240" w:after="120"/>
        <w:jc w:val="both"/>
        <w:rPr>
          <w:b/>
          <w:bCs/>
          <w:sz w:val="22"/>
          <w:szCs w:val="22"/>
        </w:rPr>
      </w:pPr>
      <w:r>
        <w:rPr>
          <w:b/>
          <w:bCs/>
          <w:sz w:val="22"/>
          <w:szCs w:val="22"/>
        </w:rPr>
      </w:r>
    </w:p>
    <w:p>
      <w:pPr>
        <w:pStyle w:val="TemplateBase"/>
        <w:numPr>
          <w:ilvl w:val="0"/>
          <w:numId w:val="1"/>
        </w:numPr>
        <w:spacing w:lineRule="auto" w:line="240" w:before="0" w:after="0"/>
        <w:ind w:left="284" w:hanging="284"/>
        <w:jc w:val="both"/>
        <w:rPr>
          <w:b/>
          <w:bCs/>
          <w:sz w:val="22"/>
          <w:szCs w:val="22"/>
          <w:lang w:val="pl-PL" w:eastAsia="pl-PL"/>
        </w:rPr>
      </w:pPr>
      <w:r>
        <w:rPr>
          <w:b/>
          <w:bCs/>
          <w:sz w:val="22"/>
          <w:szCs w:val="22"/>
          <w:lang w:val="pl-PL" w:eastAsia="pl-PL"/>
        </w:rPr>
        <w:t>Contractor's Data</w:t>
      </w:r>
    </w:p>
    <w:p>
      <w:pPr>
        <w:pStyle w:val="TemplateBase"/>
        <w:spacing w:lineRule="auto" w:line="240" w:before="0" w:after="0"/>
        <w:ind w:left="284" w:hanging="0"/>
        <w:jc w:val="both"/>
        <w:rPr>
          <w:b/>
          <w:bCs/>
          <w:sz w:val="22"/>
          <w:szCs w:val="22"/>
          <w:lang w:val="pl-PL" w:eastAsia="pl-PL"/>
        </w:rPr>
      </w:pPr>
      <w:r>
        <w:rPr>
          <w:b/>
          <w:bCs/>
          <w:sz w:val="22"/>
          <w:szCs w:val="22"/>
          <w:lang w:val="pl-PL" w:eastAsia="pl-PL"/>
        </w:rPr>
      </w:r>
    </w:p>
    <w:tbl>
      <w:tblPr>
        <w:tblStyle w:val="Tabela-Siatka"/>
        <w:tblW w:w="930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804"/>
        <w:gridCol w:w="7502"/>
      </w:tblGrid>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Full company name:</w:t>
            </w:r>
          </w:p>
        </w:tc>
        <w:tc>
          <w:tcPr>
            <w:tcW w:w="7502" w:type="dxa"/>
            <w:tcBorders>
              <w:top w:val="nil"/>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Headquarters address:</w:t>
            </w:r>
          </w:p>
        </w:tc>
        <w:tc>
          <w:tcPr>
            <w:tcW w:w="7502" w:type="dxa"/>
            <w:tcBorders>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REGON:</w:t>
            </w:r>
          </w:p>
        </w:tc>
        <w:tc>
          <w:tcPr>
            <w:tcW w:w="7502" w:type="dxa"/>
            <w:tcBorders>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Tax Identification Number:</w:t>
            </w:r>
          </w:p>
        </w:tc>
        <w:tc>
          <w:tcPr>
            <w:tcW w:w="7502" w:type="dxa"/>
            <w:tcBorders>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KRS:</w:t>
            </w:r>
          </w:p>
        </w:tc>
        <w:tc>
          <w:tcPr>
            <w:tcW w:w="7502" w:type="dxa"/>
            <w:tcBorders>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Representing:</w:t>
            </w:r>
          </w:p>
        </w:tc>
        <w:tc>
          <w:tcPr>
            <w:tcW w:w="7502" w:type="dxa"/>
            <w:tcBorders>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Phone:</w:t>
            </w:r>
          </w:p>
        </w:tc>
        <w:tc>
          <w:tcPr>
            <w:tcW w:w="7502" w:type="dxa"/>
            <w:tcBorders>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r>
        <w:trPr>
          <w:trHeight w:val="567" w:hRule="atLeast"/>
        </w:trPr>
        <w:tc>
          <w:tcPr>
            <w:tcW w:w="1804" w:type="dxa"/>
            <w:tcBorders>
              <w:top w:val="nil"/>
              <w:left w:val="nil"/>
              <w:bottom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rFonts w:eastAsia="Calibri"/>
                <w:kern w:val="0"/>
                <w:sz w:val="22"/>
                <w:szCs w:val="22"/>
                <w:lang w:val="pl-PL" w:eastAsia="pl-PL" w:bidi="ar-SA"/>
              </w:rPr>
              <w:t>E-mail:</w:t>
            </w:r>
          </w:p>
        </w:tc>
        <w:tc>
          <w:tcPr>
            <w:tcW w:w="7502" w:type="dxa"/>
            <w:tcBorders>
              <w:left w:val="nil"/>
              <w:right w:val="nil"/>
            </w:tcBorders>
            <w:vAlign w:val="bottom"/>
          </w:tcPr>
          <w:p>
            <w:pPr>
              <w:pStyle w:val="TemplateBase"/>
              <w:widowControl w:val="false"/>
              <w:suppressAutoHyphens w:val="true"/>
              <w:spacing w:lineRule="auto" w:line="240" w:before="0" w:after="0"/>
              <w:jc w:val="right"/>
              <w:rPr>
                <w:sz w:val="22"/>
                <w:szCs w:val="22"/>
                <w:lang w:val="pl-PL" w:eastAsia="pl-PL"/>
              </w:rPr>
            </w:pPr>
            <w:r>
              <w:rPr>
                <w:sz w:val="22"/>
                <w:szCs w:val="22"/>
                <w:lang w:val="pl-PL" w:eastAsia="pl-PL"/>
              </w:rPr>
            </w:r>
          </w:p>
        </w:tc>
      </w:tr>
    </w:tbl>
    <w:p>
      <w:pPr>
        <w:pStyle w:val="Normal"/>
        <w:rPr>
          <w:rFonts w:cs="Arial"/>
          <w:sz w:val="22"/>
          <w:szCs w:val="22"/>
        </w:rPr>
      </w:pPr>
      <w:r>
        <w:rPr>
          <w:rFonts w:cs="Arial"/>
          <w:sz w:val="22"/>
          <w:szCs w:val="22"/>
        </w:rPr>
      </w:r>
    </w:p>
    <w:p>
      <w:pPr>
        <w:pStyle w:val="TemplateBase"/>
        <w:numPr>
          <w:ilvl w:val="0"/>
          <w:numId w:val="1"/>
        </w:numPr>
        <w:jc w:val="both"/>
        <w:rPr>
          <w:b/>
          <w:bCs/>
          <w:sz w:val="22"/>
          <w:szCs w:val="22"/>
          <w:lang w:val="pl-PL" w:eastAsia="pl-PL"/>
        </w:rPr>
      </w:pPr>
      <w:r>
        <w:br w:type="column"/>
      </w:r>
      <w:r>
        <w:rPr>
          <w:b/>
          <w:bCs/>
          <w:sz w:val="22"/>
          <w:szCs w:val="22"/>
          <w:lang w:val="pl-PL" w:eastAsia="pl-PL"/>
        </w:rPr>
        <w:t>Offer price</w:t>
      </w:r>
    </w:p>
    <w:p>
      <w:pPr>
        <w:pStyle w:val="ListParagraph"/>
        <w:snapToGrid w:val="false"/>
        <w:jc w:val="both"/>
        <w:rPr>
          <w:sz w:val="22"/>
          <w:szCs w:val="22"/>
          <w:lang w:eastAsia="pl-PL"/>
        </w:rPr>
      </w:pPr>
      <w:r>
        <w:rPr>
          <w:sz w:val="22"/>
          <w:szCs w:val="22"/>
          <w:lang w:eastAsia="pl-PL"/>
        </w:rPr>
        <w:t>We declare that the offer concerns Part No. ………………………………………………… (please list the Parts for which the contractor submits an offer; it is permitted to remove the Parts that the offer does not concern).</w:t>
      </w:r>
    </w:p>
    <w:p>
      <w:pPr>
        <w:pStyle w:val="ListParagraph"/>
        <w:snapToGrid w:val="false"/>
        <w:jc w:val="both"/>
        <w:rPr>
          <w:sz w:val="22"/>
          <w:szCs w:val="22"/>
          <w:lang w:eastAsia="pl-PL"/>
        </w:rPr>
      </w:pPr>
      <w:r>
        <w:rPr>
          <w:sz w:val="22"/>
          <w:szCs w:val="22"/>
          <w:lang w:eastAsia="pl-PL"/>
        </w:rPr>
        <w:t>The price of individual parts is:</w:t>
      </w:r>
    </w:p>
    <w:p>
      <w:pPr>
        <w:pStyle w:val="ListParagraph"/>
        <w:spacing w:lineRule="auto" w:line="240" w:before="0" w:after="0"/>
        <w:ind w:left="709" w:hanging="0"/>
        <w:contextualSpacing/>
        <w:rPr>
          <w:sz w:val="22"/>
          <w:szCs w:val="22"/>
          <w:lang w:eastAsia="pl-PL"/>
        </w:rPr>
      </w:pPr>
      <w:r>
        <w:rPr>
          <w:sz w:val="22"/>
          <w:szCs w:val="22"/>
          <w:lang w:eastAsia="pl-PL"/>
        </w:rPr>
        <w:t>Part 1……………………………PLN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jc w:val="both"/>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2……………………………PLN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widowControl/>
        <w:numPr>
          <w:ilvl w:val="0"/>
          <w:numId w:val="0"/>
        </w:numPr>
        <w:suppressAutoHyphens w:val="true"/>
        <w:bidi w:val="0"/>
        <w:snapToGrid w:val="false"/>
        <w:spacing w:before="0" w:after="0"/>
        <w:ind w:left="993" w:hanging="284"/>
        <w:jc w:val="both"/>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3……………………………PLN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4……………………………PLN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5……………………………PLN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6……………………………PLN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7……………………………PLN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8……………………………PLN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9……………………………PLN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10…………………………PLN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11…………………………PLN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widowControl/>
        <w:suppressAutoHyphens w:val="true"/>
        <w:bidi w:val="0"/>
        <w:spacing w:before="0" w:after="0"/>
        <w:jc w:val="both"/>
        <w:rPr>
          <w:sz w:val="22"/>
          <w:szCs w:val="22"/>
          <w:lang w:val="en-US"/>
        </w:rPr>
      </w:pPr>
      <w:r>
        <w:rPr>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12…………………………PLN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jc w:val="both"/>
        <w:rPr>
          <w:sz w:val="22"/>
          <w:szCs w:val="22"/>
          <w:lang w:val="en-US"/>
        </w:rPr>
      </w:pPr>
      <w:r>
        <w:rPr>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13…………………………PLN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widowControl/>
        <w:suppressAutoHyphens w:val="true"/>
        <w:bidi w:val="0"/>
        <w:spacing w:before="0" w:after="0"/>
        <w:ind w:left="993" w:hanging="284"/>
        <w:jc w:val="both"/>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14…………………………PLN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widowControl/>
        <w:suppressAutoHyphens w:val="true"/>
        <w:bidi w:val="0"/>
        <w:snapToGrid w:val="false"/>
        <w:spacing w:before="0" w:after="0"/>
        <w:ind w:left="993" w:hanging="284"/>
        <w:jc w:val="both"/>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15…………………………PLN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ind w:left="993" w:hanging="284"/>
        <w:rPr>
          <w:rFonts w:cs="Arial"/>
          <w:sz w:val="22"/>
          <w:szCs w:val="22"/>
          <w:lang w:val="en-US"/>
        </w:rPr>
      </w:pPr>
      <w:r>
        <w:rPr>
          <w:rFonts w:cs="Arial"/>
          <w:sz w:val="22"/>
          <w:szCs w:val="22"/>
          <w:lang w:val="en-US"/>
        </w:rPr>
      </w:r>
    </w:p>
    <w:p>
      <w:pPr>
        <w:pStyle w:val="ListParagraph"/>
        <w:spacing w:lineRule="auto" w:line="240" w:before="0" w:after="0"/>
        <w:ind w:left="709" w:hanging="0"/>
        <w:contextualSpacing/>
        <w:rPr>
          <w:sz w:val="22"/>
          <w:szCs w:val="22"/>
          <w:lang w:eastAsia="pl-PL"/>
        </w:rPr>
      </w:pPr>
      <w:r>
        <w:rPr>
          <w:sz w:val="22"/>
          <w:szCs w:val="22"/>
          <w:lang w:eastAsia="pl-PL"/>
        </w:rPr>
        <w:t>Part 16…………………………PLN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ListParagraph"/>
        <w:snapToGrid w:val="false"/>
        <w:jc w:val="both"/>
        <w:rPr>
          <w:sz w:val="22"/>
          <w:szCs w:val="22"/>
          <w:lang w:eastAsia="pl-PL"/>
        </w:rPr>
      </w:pPr>
      <w:r>
        <w:rPr>
          <w:sz w:val="22"/>
          <w:szCs w:val="22"/>
          <w:lang w:eastAsia="pl-PL"/>
        </w:rPr>
      </w:r>
    </w:p>
    <w:p>
      <w:pPr>
        <w:pStyle w:val="ListParagraph"/>
        <w:spacing w:lineRule="auto" w:line="240" w:before="0" w:after="0"/>
        <w:ind w:left="709" w:hanging="0"/>
        <w:contextualSpacing/>
        <w:rPr>
          <w:sz w:val="22"/>
          <w:szCs w:val="22"/>
          <w:lang w:eastAsia="pl-PL"/>
        </w:rPr>
      </w:pPr>
      <w:r>
        <w:rPr>
          <w:sz w:val="22"/>
          <w:szCs w:val="22"/>
          <w:lang w:eastAsia="pl-PL"/>
        </w:rPr>
        <w:t>Part 17…………………………PLN net (in words ….……………………………………)</w:t>
      </w:r>
    </w:p>
    <w:p>
      <w:pPr>
        <w:pStyle w:val="Normal"/>
        <w:ind w:left="993" w:hanging="284"/>
        <w:rPr>
          <w:rFonts w:cs="Arial"/>
          <w:sz w:val="22"/>
          <w:szCs w:val="22"/>
          <w:lang w:val="en-US"/>
        </w:rPr>
      </w:pPr>
      <w:r>
        <w:rPr>
          <w:rFonts w:cs="Arial"/>
          <w:sz w:val="22"/>
          <w:szCs w:val="22"/>
          <w:lang w:val="en-US"/>
        </w:rPr>
        <w:t>…………………………………</w:t>
      </w:r>
      <w:r>
        <w:rPr>
          <w:rFonts w:cs="Arial"/>
          <w:sz w:val="22"/>
          <w:szCs w:val="22"/>
          <w:lang w:val="en-US"/>
        </w:rPr>
        <w:t>PLN gross (in words .………………………………………)</w:t>
      </w:r>
    </w:p>
    <w:p>
      <w:pPr>
        <w:pStyle w:val="Normal"/>
        <w:snapToGrid w:val="false"/>
        <w:jc w:val="both"/>
        <w:rPr>
          <w:sz w:val="22"/>
          <w:szCs w:val="22"/>
        </w:rPr>
      </w:pPr>
      <w:r>
        <w:rPr>
          <w:sz w:val="22"/>
          <w:szCs w:val="22"/>
        </w:rPr>
      </w:r>
    </w:p>
    <w:p>
      <w:pPr>
        <w:pStyle w:val="Normal"/>
        <w:widowControl/>
        <w:numPr>
          <w:ilvl w:val="0"/>
          <w:numId w:val="0"/>
        </w:numPr>
        <w:suppressAutoHyphens w:val="true"/>
        <w:bidi w:val="0"/>
        <w:spacing w:before="0" w:after="0"/>
        <w:ind w:left="0" w:hanging="0"/>
        <w:jc w:val="left"/>
        <w:rPr>
          <w:sz w:val="22"/>
          <w:szCs w:val="22"/>
        </w:rPr>
      </w:pPr>
      <w:r>
        <w:rPr>
          <w:sz w:val="22"/>
          <w:szCs w:val="22"/>
        </w:rPr>
      </w:r>
    </w:p>
    <w:p>
      <w:pPr>
        <w:pStyle w:val="ListParagraph"/>
        <w:snapToGrid w:val="false"/>
        <w:jc w:val="both"/>
        <w:rPr>
          <w:sz w:val="22"/>
          <w:szCs w:val="22"/>
          <w:lang w:eastAsia="pl-PL"/>
        </w:rPr>
      </w:pPr>
      <w:r>
        <w:rPr>
          <w:sz w:val="22"/>
          <w:szCs w:val="22"/>
          <w:lang w:eastAsia="pl-PL"/>
        </w:rPr>
        <w:t>I/We offer to carry out the delivery in accordance with all requirements contained in the Request for Quotation and in the attachments which constitute an integral part thereof.</w:t>
      </w:r>
    </w:p>
    <w:p>
      <w:pPr>
        <w:pStyle w:val="TemplateBase"/>
        <w:numPr>
          <w:ilvl w:val="0"/>
          <w:numId w:val="1"/>
        </w:numPr>
        <w:jc w:val="both"/>
        <w:rPr>
          <w:b/>
          <w:bCs/>
          <w:sz w:val="22"/>
          <w:szCs w:val="22"/>
        </w:rPr>
      </w:pPr>
      <w:r>
        <w:rPr>
          <w:b/>
          <w:bCs/>
          <w:sz w:val="22"/>
          <w:szCs w:val="22"/>
          <w:lang w:val="pl-PL" w:eastAsia="pl-PL"/>
        </w:rPr>
        <w:t>Contractor's Declarations</w:t>
      </w:r>
    </w:p>
    <w:p>
      <w:pPr>
        <w:pStyle w:val="Normal"/>
        <w:numPr>
          <w:ilvl w:val="0"/>
          <w:numId w:val="15"/>
        </w:numPr>
        <w:spacing w:lineRule="auto" w:line="276"/>
        <w:jc w:val="both"/>
        <w:rPr>
          <w:rFonts w:eastAsia="Courier New" w:cs="Arial"/>
          <w:sz w:val="22"/>
          <w:szCs w:val="22"/>
          <w:lang w:val="en-US"/>
        </w:rPr>
      </w:pPr>
      <w:r>
        <w:rPr>
          <w:rFonts w:eastAsia="Courier New" w:cs="Arial"/>
          <w:sz w:val="22"/>
          <w:szCs w:val="22"/>
          <w:lang w:val="en-US"/>
        </w:rPr>
        <w:t>I declare that I have read the Request for Proposal and have obtained the necessary information to prepare the offer. By submitting the offer, I accept the provisions and requirements set forth in the Request for Proposal.</w:t>
      </w:r>
    </w:p>
    <w:p>
      <w:pPr>
        <w:pStyle w:val="Normal"/>
        <w:numPr>
          <w:ilvl w:val="0"/>
          <w:numId w:val="16"/>
        </w:numPr>
        <w:spacing w:lineRule="auto" w:line="276"/>
        <w:jc w:val="both"/>
        <w:rPr>
          <w:rFonts w:eastAsia="Courier New" w:cs="Arial"/>
          <w:sz w:val="22"/>
          <w:szCs w:val="22"/>
          <w:lang w:val="en-US"/>
        </w:rPr>
      </w:pPr>
      <w:r>
        <w:rPr>
          <w:rFonts w:eastAsia="Courier New" w:cs="Arial"/>
          <w:sz w:val="22"/>
          <w:szCs w:val="22"/>
          <w:lang w:val="en-US"/>
        </w:rPr>
        <w:t>I declare that we have read the detailed description of the subject of the order and have no objections to it.</w:t>
      </w:r>
    </w:p>
    <w:p>
      <w:pPr>
        <w:pStyle w:val="Normal"/>
        <w:numPr>
          <w:ilvl w:val="0"/>
          <w:numId w:val="17"/>
        </w:numPr>
        <w:spacing w:lineRule="auto" w:line="276"/>
        <w:jc w:val="both"/>
        <w:rPr>
          <w:rFonts w:eastAsia="Courier New" w:cs="Arial"/>
          <w:b/>
          <w:sz w:val="22"/>
          <w:szCs w:val="22"/>
          <w:lang w:val="en-US"/>
        </w:rPr>
      </w:pPr>
      <w:r>
        <w:rPr>
          <w:rFonts w:eastAsia="Courier New" w:cs="Arial"/>
          <w:sz w:val="22"/>
          <w:szCs w:val="22"/>
          <w:lang w:val="en-US"/>
        </w:rPr>
        <w:t xml:space="preserve">I declare that we consider ourselves bound by this offer for the period indicated in the Request for Quotation.  </w:t>
      </w:r>
    </w:p>
    <w:p>
      <w:pPr>
        <w:pStyle w:val="Normal"/>
        <w:numPr>
          <w:ilvl w:val="0"/>
          <w:numId w:val="18"/>
        </w:numPr>
        <w:spacing w:lineRule="auto" w:line="276"/>
        <w:jc w:val="both"/>
        <w:rPr>
          <w:rFonts w:eastAsia="Courier New" w:cs="Arial"/>
          <w:sz w:val="22"/>
          <w:szCs w:val="22"/>
          <w:lang w:val="en-US"/>
        </w:rPr>
      </w:pPr>
      <w:r>
        <w:rPr>
          <w:rFonts w:eastAsia="Courier New" w:cs="Arial"/>
          <w:sz w:val="22"/>
          <w:szCs w:val="22"/>
          <w:lang w:val="en-US"/>
        </w:rPr>
        <w:t>I declare that all information provided in the Offer is current and true.</w:t>
      </w:r>
    </w:p>
    <w:p>
      <w:pPr>
        <w:pStyle w:val="Normal"/>
        <w:numPr>
          <w:ilvl w:val="0"/>
          <w:numId w:val="19"/>
        </w:numPr>
        <w:spacing w:lineRule="auto" w:line="276"/>
        <w:jc w:val="both"/>
        <w:rPr>
          <w:rFonts w:eastAsia="Courier New" w:cs="Arial"/>
          <w:sz w:val="22"/>
          <w:szCs w:val="22"/>
          <w:lang w:val="en-US"/>
        </w:rPr>
      </w:pPr>
      <w:r>
        <w:rPr>
          <w:rFonts w:eastAsia="Courier New" w:cs="Arial"/>
          <w:sz w:val="22"/>
          <w:szCs w:val="22"/>
          <w:lang w:val="en-US"/>
        </w:rPr>
        <w:t>I declare that the offer price includes all the requirements of this Request for Quotation and all costs related to the implementation of the subject of the order.</w:t>
      </w:r>
    </w:p>
    <w:p>
      <w:pPr>
        <w:pStyle w:val="Normal"/>
        <w:numPr>
          <w:ilvl w:val="0"/>
          <w:numId w:val="20"/>
        </w:numPr>
        <w:spacing w:lineRule="auto" w:line="276"/>
        <w:jc w:val="both"/>
        <w:rPr>
          <w:rFonts w:eastAsia="Courier New" w:cs="Arial"/>
          <w:sz w:val="22"/>
          <w:szCs w:val="22"/>
          <w:lang w:val="en-US"/>
        </w:rPr>
      </w:pPr>
      <w:r>
        <w:rPr>
          <w:rFonts w:eastAsia="Courier New" w:cs="Arial"/>
          <w:sz w:val="22"/>
          <w:szCs w:val="22"/>
          <w:lang w:val="en-US"/>
        </w:rPr>
        <w:t>I declare that the prices presented in the offer do not constitute dumping prices and that submitting an offer does not constitute an act of unfair competition.</w:t>
      </w:r>
    </w:p>
    <w:p>
      <w:pPr>
        <w:pStyle w:val="Normal"/>
        <w:numPr>
          <w:ilvl w:val="0"/>
          <w:numId w:val="21"/>
        </w:numPr>
        <w:spacing w:lineRule="auto" w:line="276"/>
        <w:jc w:val="both"/>
        <w:rPr>
          <w:rFonts w:eastAsia="Courier New" w:cs="Arial"/>
          <w:sz w:val="22"/>
          <w:szCs w:val="22"/>
          <w:lang w:val="en-US"/>
        </w:rPr>
      </w:pPr>
      <w:r>
        <w:rPr>
          <w:rFonts w:eastAsia="Courier New" w:cs="Arial"/>
          <w:sz w:val="22"/>
          <w:szCs w:val="22"/>
          <w:lang w:val="en-US"/>
        </w:rPr>
        <w:t>The information comprising the offer, contained on pages no. ……., constitutes a trade secret.</w:t>
      </w:r>
    </w:p>
    <w:p>
      <w:pPr>
        <w:pStyle w:val="Normal"/>
        <w:numPr>
          <w:ilvl w:val="0"/>
          <w:numId w:val="22"/>
        </w:numPr>
        <w:spacing w:lineRule="auto" w:line="276"/>
        <w:jc w:val="both"/>
        <w:rPr>
          <w:rFonts w:eastAsia="Courier New" w:cs="Arial"/>
          <w:sz w:val="22"/>
          <w:szCs w:val="22"/>
          <w:lang w:val="en-US"/>
        </w:rPr>
      </w:pPr>
      <w:r>
        <w:rPr>
          <w:rFonts w:eastAsia="Courier New" w:cs="Arial"/>
          <w:sz w:val="22"/>
          <w:szCs w:val="22"/>
          <w:lang w:val="en-US"/>
        </w:rPr>
        <w:t>I declare that I have fulfilled the information obligations provided for in Article 13 or Article 14 of the GDPR towards natural persons from whom I obtained personal data directly or indirectly for the purpose of applying for the award of a public contract in this procedure.</w:t>
      </w:r>
      <w:r>
        <w:rPr>
          <w:rStyle w:val="Zakotwiczenieprzypisudolnego"/>
          <w:rFonts w:eastAsia="Courier New" w:cs="Arial"/>
          <w:sz w:val="22"/>
          <w:szCs w:val="22"/>
        </w:rPr>
        <w:footnoteReference w:id="2"/>
      </w:r>
      <w:r>
        <w:rPr>
          <w:rFonts w:eastAsia="Courier New" w:cs="Arial"/>
          <w:sz w:val="22"/>
          <w:szCs w:val="22"/>
          <w:lang w:val="en-US"/>
        </w:rPr>
        <w:t>.</w:t>
      </w:r>
    </w:p>
    <w:p>
      <w:pPr>
        <w:pStyle w:val="Normal"/>
        <w:numPr>
          <w:ilvl w:val="0"/>
          <w:numId w:val="23"/>
        </w:numPr>
        <w:spacing w:lineRule="auto" w:line="276"/>
        <w:jc w:val="both"/>
        <w:rPr>
          <w:rFonts w:eastAsia="Courier New" w:cs="Arial"/>
          <w:sz w:val="22"/>
          <w:szCs w:val="22"/>
        </w:rPr>
      </w:pPr>
      <w:r>
        <w:rPr>
          <w:rFonts w:eastAsia="Courier New" w:cs="Arial"/>
          <w:sz w:val="22"/>
          <w:szCs w:val="22"/>
        </w:rPr>
        <w:t>I declare that:</w:t>
      </w:r>
    </w:p>
    <w:p>
      <w:pPr>
        <w:pStyle w:val="Normal"/>
        <w:spacing w:lineRule="auto" w:line="276"/>
        <w:ind w:left="720" w:hanging="0"/>
        <w:jc w:val="both"/>
        <w:rPr>
          <w:rFonts w:eastAsia="Courier New" w:cs="Arial"/>
          <w:sz w:val="22"/>
          <w:szCs w:val="22"/>
          <w:lang w:val="en-US"/>
        </w:rPr>
      </w:pPr>
      <w:r>
        <w:rPr>
          <w:rFonts w:eastAsia="Courier New" w:cs="Arial"/>
          <w:sz w:val="22"/>
          <w:szCs w:val="22"/>
          <w:lang w:val="en-US"/>
        </w:rPr>
        <w:t>- we meet all the conditions established by the procedure in question,</w:t>
      </w:r>
      <w:bookmarkStart w:id="4" w:name="_Hlk21531156"/>
    </w:p>
    <w:p>
      <w:pPr>
        <w:pStyle w:val="Normal"/>
        <w:spacing w:lineRule="auto" w:line="276"/>
        <w:ind w:left="720" w:hanging="0"/>
        <w:jc w:val="both"/>
        <w:rPr>
          <w:rFonts w:eastAsia="Courier New" w:cs="Arial"/>
          <w:sz w:val="22"/>
          <w:szCs w:val="22"/>
          <w:lang w:val="en-US"/>
        </w:rPr>
      </w:pPr>
      <w:r>
        <w:rPr>
          <w:rFonts w:eastAsia="Courier New" w:cs="Arial"/>
          <w:sz w:val="22"/>
          <w:szCs w:val="22"/>
          <w:lang w:val="en-US"/>
        </w:rPr>
        <w:t>- we have the authorization to perform specific activities or actions, if the law requires us to have them;</w:t>
      </w:r>
    </w:p>
    <w:p>
      <w:pPr>
        <w:pStyle w:val="Normal"/>
        <w:spacing w:lineRule="auto" w:line="276"/>
        <w:ind w:left="720" w:hanging="0"/>
        <w:jc w:val="both"/>
        <w:rPr>
          <w:rFonts w:eastAsia="Courier New" w:cs="Arial"/>
          <w:sz w:val="22"/>
          <w:szCs w:val="22"/>
          <w:lang w:val="en-US"/>
        </w:rPr>
      </w:pPr>
      <w:r>
        <w:rPr>
          <w:rFonts w:eastAsia="Courier New" w:cs="Arial"/>
          <w:sz w:val="22"/>
          <w:szCs w:val="22"/>
          <w:lang w:val="en-US"/>
        </w:rPr>
        <w:t>- we have the knowledge and experience necessary to complete this order.</w:t>
      </w:r>
      <w:bookmarkEnd w:id="4"/>
    </w:p>
    <w:p>
      <w:pPr>
        <w:pStyle w:val="Normal"/>
        <w:widowControl w:val="false"/>
        <w:numPr>
          <w:ilvl w:val="0"/>
          <w:numId w:val="24"/>
        </w:numPr>
        <w:spacing w:lineRule="auto" w:line="276"/>
        <w:jc w:val="both"/>
        <w:rPr>
          <w:rFonts w:eastAsia="Courier New" w:cs="Arial"/>
          <w:sz w:val="22"/>
          <w:szCs w:val="22"/>
          <w:lang w:val="en-US"/>
        </w:rPr>
      </w:pPr>
      <w:r>
        <w:rPr>
          <w:rFonts w:eastAsia="Courier New" w:cs="Arial"/>
          <w:sz w:val="22"/>
          <w:szCs w:val="22"/>
          <w:lang w:val="en-US"/>
        </w:rPr>
        <w:t>The attachments to this offer form, which constitute an integral part of the offer, are:</w:t>
      </w:r>
    </w:p>
    <w:p>
      <w:pPr>
        <w:pStyle w:val="ListParagraph"/>
        <w:numPr>
          <w:ilvl w:val="0"/>
          <w:numId w:val="25"/>
        </w:numPr>
        <w:snapToGrid w:val="false"/>
        <w:spacing w:lineRule="auto" w:line="276"/>
        <w:jc w:val="both"/>
        <w:rPr>
          <w:rFonts w:eastAsia="Courier New"/>
          <w:sz w:val="22"/>
          <w:szCs w:val="22"/>
        </w:rPr>
      </w:pPr>
      <w:r>
        <w:rPr>
          <w:rFonts w:eastAsia="Courier New"/>
          <w:sz w:val="22"/>
          <w:szCs w:val="22"/>
        </w:rPr>
        <w:t>Appendix No. 2 Assortment and pricing form,</w:t>
      </w:r>
    </w:p>
    <w:p>
      <w:pPr>
        <w:pStyle w:val="ListParagraph"/>
        <w:numPr>
          <w:ilvl w:val="0"/>
          <w:numId w:val="26"/>
        </w:numPr>
        <w:snapToGrid w:val="false"/>
        <w:spacing w:lineRule="auto" w:line="276"/>
        <w:jc w:val="both"/>
        <w:rPr>
          <w:rFonts w:eastAsia="Courier New"/>
          <w:sz w:val="22"/>
          <w:szCs w:val="22"/>
        </w:rPr>
      </w:pPr>
      <w:r>
        <w:rPr>
          <w:rFonts w:eastAsia="Courier New"/>
          <w:sz w:val="22"/>
          <w:szCs w:val="22"/>
        </w:rPr>
        <w:t>Contractor's declaration on the lack of capital or personal connections, as per the template in Appendix No. 3,</w:t>
      </w:r>
    </w:p>
    <w:p>
      <w:pPr>
        <w:pStyle w:val="ListParagraph"/>
        <w:widowControl/>
        <w:numPr>
          <w:ilvl w:val="0"/>
          <w:numId w:val="0"/>
        </w:numPr>
        <w:suppressAutoHyphens w:val="true"/>
        <w:bidi w:val="0"/>
        <w:snapToGrid w:val="false"/>
        <w:spacing w:lineRule="auto" w:line="276" w:before="0" w:after="240"/>
        <w:ind w:left="720" w:hanging="0"/>
        <w:contextualSpacing/>
        <w:jc w:val="both"/>
        <w:rPr>
          <w:rFonts w:eastAsia="Courier New"/>
          <w:sz w:val="22"/>
          <w:szCs w:val="22"/>
        </w:rPr>
      </w:pPr>
      <w:r>
        <w:rPr>
          <w:rFonts w:eastAsia="Courier New"/>
          <w:sz w:val="22"/>
          <w:szCs w:val="22"/>
        </w:rPr>
        <w:t xml:space="preserve">c) A document containing a detailed specification of the offered subject of the contract, meeting the requirements regarding the parameters included in Annex </w:t>
        <w:br/>
        <w:t>No. 2. The document should contain a description and be prepared in a way that will enable the Ordering Party to identify all the required parameters,</w:t>
      </w:r>
    </w:p>
    <w:p>
      <w:pPr>
        <w:pStyle w:val="ListParagraph"/>
        <w:widowControl/>
        <w:numPr>
          <w:ilvl w:val="0"/>
          <w:numId w:val="0"/>
        </w:numPr>
        <w:suppressAutoHyphens w:val="true"/>
        <w:bidi w:val="0"/>
        <w:snapToGrid w:val="false"/>
        <w:spacing w:lineRule="auto" w:line="276" w:before="0" w:after="240"/>
        <w:ind w:left="720" w:hanging="0"/>
        <w:contextualSpacing/>
        <w:jc w:val="both"/>
        <w:rPr>
          <w:rFonts w:eastAsia="Courier New"/>
          <w:sz w:val="22"/>
          <w:szCs w:val="22"/>
        </w:rPr>
      </w:pPr>
      <w:r>
        <w:rPr>
          <w:rFonts w:eastAsia="Courier New"/>
          <w:sz w:val="22"/>
          <w:szCs w:val="22"/>
        </w:rPr>
        <w:t xml:space="preserve">d) </w:t>
      </w:r>
      <w:bookmarkStart w:id="5" w:name="_Hlk68792080"/>
      <w:r>
        <w:rPr>
          <w:rFonts w:eastAsia="Courier New"/>
          <w:sz w:val="22"/>
          <w:szCs w:val="22"/>
        </w:rPr>
        <w:t>A current extract from the relevant register or from the Central Register of Business Activity Information, issued no earlier than 6 months before the deadline for submitting offers (original or a copy certified as a true copy by a person authorized to represent the Contractor; it is acceptable to submit the document in the form of a printout from the website),</w:t>
      </w:r>
      <w:bookmarkEnd w:id="5"/>
    </w:p>
    <w:p>
      <w:pPr>
        <w:pStyle w:val="ListParagraph"/>
        <w:widowControl/>
        <w:numPr>
          <w:ilvl w:val="0"/>
          <w:numId w:val="0"/>
        </w:numPr>
        <w:suppressAutoHyphens w:val="true"/>
        <w:bidi w:val="0"/>
        <w:snapToGrid w:val="false"/>
        <w:spacing w:lineRule="auto" w:line="276" w:before="0" w:after="240"/>
        <w:ind w:left="720" w:hanging="0"/>
        <w:contextualSpacing/>
        <w:jc w:val="both"/>
        <w:rPr>
          <w:rFonts w:eastAsia="Courier New"/>
          <w:sz w:val="22"/>
          <w:szCs w:val="22"/>
        </w:rPr>
      </w:pPr>
      <w:r>
        <w:rPr>
          <w:rFonts w:eastAsia="Courier New"/>
          <w:sz w:val="22"/>
          <w:szCs w:val="22"/>
        </w:rPr>
        <w:t xml:space="preserve">e) </w:t>
      </w:r>
      <w:r>
        <w:rPr>
          <w:rFonts w:eastAsia="Courier New" w:cs="Arial"/>
          <w:sz w:val="22"/>
          <w:szCs w:val="22"/>
          <w:lang w:val="en-US" w:eastAsia="en-US"/>
        </w:rPr>
        <w:t>…………………….……………….…………..…………..…………..…………..………</w:t>
      </w:r>
    </w:p>
    <w:p>
      <w:pPr>
        <w:pStyle w:val="Normal"/>
        <w:widowControl/>
        <w:numPr>
          <w:ilvl w:val="0"/>
          <w:numId w:val="0"/>
        </w:numPr>
        <w:tabs>
          <w:tab w:val="clear" w:pos="708"/>
          <w:tab w:val="right" w:pos="8931" w:leader="dot"/>
        </w:tabs>
        <w:suppressAutoHyphens w:val="true"/>
        <w:bidi w:val="0"/>
        <w:spacing w:before="0" w:after="0"/>
        <w:ind w:left="0" w:right="-45" w:hanging="0"/>
        <w:jc w:val="both"/>
        <w:rPr>
          <w:rFonts w:cs="Arial"/>
          <w:b/>
          <w:bCs/>
          <w:sz w:val="22"/>
          <w:szCs w:val="22"/>
          <w:lang w:val="en-US"/>
        </w:rPr>
      </w:pPr>
      <w:r>
        <w:rPr>
          <w:rFonts w:cs="Arial"/>
          <w:b/>
          <w:bCs/>
          <w:sz w:val="22"/>
          <w:szCs w:val="22"/>
          <w:lang w:val="en-US"/>
        </w:rPr>
      </w:r>
    </w:p>
    <w:p>
      <w:pPr>
        <w:pStyle w:val="Normal"/>
        <w:tabs>
          <w:tab w:val="clear" w:pos="708"/>
          <w:tab w:val="right" w:pos="8931" w:leader="dot"/>
        </w:tabs>
        <w:ind w:right="-45" w:hanging="0"/>
        <w:jc w:val="both"/>
        <w:rPr>
          <w:rFonts w:cs="Arial"/>
          <w:b/>
          <w:bCs/>
          <w:sz w:val="22"/>
          <w:szCs w:val="22"/>
          <w:lang w:val="en-US"/>
        </w:rPr>
      </w:pPr>
      <w:r>
        <w:rPr>
          <w:rFonts w:cs="Arial"/>
          <w:b/>
          <w:bCs/>
          <w:sz w:val="22"/>
          <w:szCs w:val="22"/>
          <w:lang w:val="en-US"/>
        </w:rPr>
      </w:r>
    </w:p>
    <w:p>
      <w:pPr>
        <w:pStyle w:val="Normal"/>
        <w:tabs>
          <w:tab w:val="clear" w:pos="708"/>
          <w:tab w:val="right" w:pos="8931" w:leader="dot"/>
        </w:tabs>
        <w:ind w:right="-45" w:hanging="0"/>
        <w:jc w:val="both"/>
        <w:rPr>
          <w:rFonts w:cs="Arial"/>
          <w:b/>
          <w:bCs/>
          <w:sz w:val="22"/>
          <w:szCs w:val="22"/>
          <w:lang w:val="en-US"/>
        </w:rPr>
      </w:pPr>
      <w:r>
        <w:rPr>
          <w:rFonts w:cs="Arial"/>
          <w:b/>
          <w:bCs/>
          <w:sz w:val="22"/>
          <w:szCs w:val="22"/>
          <w:lang w:val="en-US"/>
        </w:rPr>
      </w:r>
    </w:p>
    <w:p>
      <w:pPr>
        <w:pStyle w:val="Normal"/>
        <w:tabs>
          <w:tab w:val="clear" w:pos="708"/>
          <w:tab w:val="right" w:pos="8931" w:leader="dot"/>
        </w:tabs>
        <w:ind w:right="-45" w:hanging="0"/>
        <w:jc w:val="both"/>
        <w:rPr>
          <w:rFonts w:cs="Arial"/>
          <w:b/>
          <w:bCs/>
          <w:sz w:val="22"/>
          <w:szCs w:val="22"/>
          <w:lang w:val="en-US"/>
        </w:rPr>
      </w:pPr>
      <w:r>
        <w:rPr>
          <w:rFonts w:cs="Arial"/>
          <w:b/>
          <w:bCs/>
          <w:sz w:val="22"/>
          <w:szCs w:val="22"/>
          <w:lang w:val="en-US"/>
        </w:rPr>
      </w:r>
    </w:p>
    <w:p>
      <w:pPr>
        <w:pStyle w:val="Normal"/>
        <w:tabs>
          <w:tab w:val="clear" w:pos="708"/>
          <w:tab w:val="right" w:pos="8931" w:leader="dot"/>
        </w:tabs>
        <w:ind w:right="-45" w:hanging="0"/>
        <w:jc w:val="both"/>
        <w:rPr>
          <w:rFonts w:cs="Arial"/>
          <w:b/>
          <w:bCs/>
          <w:sz w:val="22"/>
          <w:szCs w:val="22"/>
          <w:lang w:val="en-US"/>
        </w:rPr>
      </w:pPr>
      <w:r>
        <w:rPr>
          <w:rFonts w:cs="Arial"/>
          <w:b/>
          <w:bCs/>
          <w:sz w:val="22"/>
          <w:szCs w:val="22"/>
          <w:lang w:val="en-US"/>
        </w:rPr>
      </w:r>
    </w:p>
    <w:p>
      <w:pPr>
        <w:pStyle w:val="Normal"/>
        <w:tabs>
          <w:tab w:val="clear" w:pos="708"/>
          <w:tab w:val="right" w:pos="8931" w:leader="dot"/>
        </w:tabs>
        <w:ind w:right="-45" w:hanging="0"/>
        <w:jc w:val="both"/>
        <w:rPr>
          <w:rFonts w:cs="Arial"/>
          <w:b/>
          <w:bCs/>
          <w:sz w:val="22"/>
          <w:szCs w:val="22"/>
          <w:lang w:val="en-US"/>
        </w:rPr>
      </w:pPr>
      <w:r>
        <w:rPr>
          <w:rFonts w:cs="Arial"/>
          <w:b/>
          <w:bCs/>
          <w:sz w:val="22"/>
          <w:szCs w:val="22"/>
          <w:lang w:val="en-US"/>
        </w:rPr>
      </w:r>
    </w:p>
    <w:p>
      <w:pPr>
        <w:pStyle w:val="Normal"/>
        <w:tabs>
          <w:tab w:val="clear" w:pos="708"/>
          <w:tab w:val="right" w:pos="8931" w:leader="dot"/>
        </w:tabs>
        <w:ind w:right="-45" w:hanging="0"/>
        <w:jc w:val="both"/>
        <w:rPr>
          <w:rFonts w:cs="Arial"/>
          <w:b/>
          <w:bCs/>
          <w:sz w:val="22"/>
          <w:szCs w:val="22"/>
          <w:lang w:val="en-US"/>
        </w:rPr>
      </w:pPr>
      <w:r>
        <w:rPr>
          <w:rFonts w:cs="Arial"/>
          <w:b/>
          <w:bCs/>
          <w:sz w:val="22"/>
          <w:szCs w:val="22"/>
          <w:lang w:val="en-US"/>
        </w:rPr>
      </w:r>
    </w:p>
    <w:tbl>
      <w:tblPr>
        <w:tblStyle w:val="Tabela-Siatka"/>
        <w:tblpPr w:bottomFromText="0" w:horzAnchor="margin" w:leftFromText="141" w:rightFromText="141" w:tblpX="0" w:tblpY="148" w:topFromText="0" w:vertAnchor="text"/>
        <w:tblW w:w="9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20"/>
        <w:gridCol w:w="1654"/>
        <w:gridCol w:w="4386"/>
      </w:tblGrid>
      <w:tr>
        <w:trPr/>
        <w:tc>
          <w:tcPr>
            <w:tcW w:w="3020" w:type="dxa"/>
            <w:tcBorders>
              <w:left w:val="nil"/>
              <w:bottom w:val="nil"/>
              <w:right w:val="nil"/>
            </w:tcBorders>
          </w:tcPr>
          <w:p>
            <w:pPr>
              <w:pStyle w:val="Normal"/>
              <w:widowControl w:val="false"/>
              <w:tabs>
                <w:tab w:val="clear" w:pos="708"/>
                <w:tab w:val="right" w:pos="8931" w:leader="dot"/>
              </w:tabs>
              <w:suppressAutoHyphens w:val="true"/>
              <w:spacing w:before="0" w:after="0"/>
              <w:ind w:right="-45" w:hanging="0"/>
              <w:jc w:val="center"/>
              <w:rPr>
                <w:rFonts w:cs="Arial"/>
                <w:i/>
                <w:i/>
                <w:iCs/>
                <w:sz w:val="22"/>
                <w:szCs w:val="22"/>
              </w:rPr>
            </w:pPr>
            <w:r>
              <w:rPr>
                <w:rFonts w:eastAsia="Calibri" w:cs="Arial"/>
                <w:i/>
                <w:iCs/>
                <w:kern w:val="0"/>
                <w:sz w:val="22"/>
                <w:szCs w:val="22"/>
                <w:lang w:val="pl-PL" w:eastAsia="en-US" w:bidi="ar-SA"/>
              </w:rPr>
              <w:t>place and date</w:t>
            </w:r>
          </w:p>
        </w:tc>
        <w:tc>
          <w:tcPr>
            <w:tcW w:w="1654" w:type="dxa"/>
            <w:tcBorders>
              <w:top w:val="nil"/>
              <w:left w:val="nil"/>
              <w:bottom w:val="nil"/>
              <w:right w:val="nil"/>
            </w:tcBorders>
          </w:tcPr>
          <w:p>
            <w:pPr>
              <w:pStyle w:val="Normal"/>
              <w:widowControl w:val="false"/>
              <w:tabs>
                <w:tab w:val="clear" w:pos="708"/>
                <w:tab w:val="right" w:pos="8931" w:leader="dot"/>
              </w:tabs>
              <w:suppressAutoHyphens w:val="true"/>
              <w:spacing w:before="0" w:after="0"/>
              <w:ind w:right="-45" w:hanging="0"/>
              <w:jc w:val="both"/>
              <w:rPr>
                <w:rFonts w:cs="Arial"/>
                <w:sz w:val="22"/>
                <w:szCs w:val="22"/>
              </w:rPr>
            </w:pPr>
            <w:r>
              <w:rPr>
                <w:rFonts w:cs="Arial"/>
                <w:sz w:val="22"/>
                <w:szCs w:val="22"/>
              </w:rPr>
            </w:r>
          </w:p>
        </w:tc>
        <w:tc>
          <w:tcPr>
            <w:tcW w:w="4386" w:type="dxa"/>
            <w:tcBorders>
              <w:left w:val="nil"/>
              <w:bottom w:val="nil"/>
              <w:right w:val="nil"/>
            </w:tcBorders>
            <w:vAlign w:val="center"/>
          </w:tcPr>
          <w:p>
            <w:pPr>
              <w:pStyle w:val="Normal"/>
              <w:widowControl w:val="false"/>
              <w:tabs>
                <w:tab w:val="clear" w:pos="708"/>
                <w:tab w:val="right" w:pos="8931" w:leader="dot"/>
              </w:tabs>
              <w:suppressAutoHyphens w:val="true"/>
              <w:spacing w:before="0" w:after="0"/>
              <w:ind w:right="-45" w:hanging="0"/>
              <w:jc w:val="center"/>
              <w:rPr>
                <w:rFonts w:cs="Arial"/>
                <w:i/>
                <w:i/>
                <w:iCs/>
                <w:sz w:val="22"/>
                <w:szCs w:val="22"/>
                <w:lang w:val="en-US"/>
              </w:rPr>
            </w:pPr>
            <w:r>
              <w:rPr>
                <w:rFonts w:eastAsia="Calibri" w:cs="Arial"/>
                <w:i/>
                <w:iCs/>
                <w:kern w:val="0"/>
                <w:sz w:val="22"/>
                <w:szCs w:val="22"/>
                <w:lang w:val="en-US" w:eastAsia="en-US" w:bidi="ar-SA"/>
              </w:rPr>
              <w:t>Signature and stamp of the Contractor</w:t>
            </w:r>
          </w:p>
          <w:p>
            <w:pPr>
              <w:pStyle w:val="Normal"/>
              <w:widowControl w:val="false"/>
              <w:tabs>
                <w:tab w:val="clear" w:pos="708"/>
                <w:tab w:val="right" w:pos="8931" w:leader="dot"/>
              </w:tabs>
              <w:suppressAutoHyphens w:val="true"/>
              <w:spacing w:before="0" w:after="0"/>
              <w:ind w:right="-45" w:hanging="0"/>
              <w:jc w:val="center"/>
              <w:rPr>
                <w:rFonts w:cs="Arial"/>
                <w:i/>
                <w:i/>
                <w:iCs/>
                <w:sz w:val="22"/>
                <w:szCs w:val="22"/>
                <w:lang w:val="en-US"/>
              </w:rPr>
            </w:pPr>
            <w:r>
              <w:rPr>
                <w:rFonts w:eastAsia="Calibri" w:cs="Arial"/>
                <w:i/>
                <w:iCs/>
                <w:kern w:val="0"/>
                <w:sz w:val="22"/>
                <w:szCs w:val="22"/>
                <w:lang w:val="en-US" w:eastAsia="en-US" w:bidi="ar-SA"/>
              </w:rPr>
              <w:t>or a person authorized to represent the Contractor</w:t>
            </w:r>
          </w:p>
          <w:p>
            <w:pPr>
              <w:pStyle w:val="Normal"/>
              <w:widowControl w:val="false"/>
              <w:tabs>
                <w:tab w:val="clear" w:pos="708"/>
                <w:tab w:val="right" w:pos="8931" w:leader="dot"/>
              </w:tabs>
              <w:suppressAutoHyphens w:val="true"/>
              <w:spacing w:before="0" w:after="0"/>
              <w:ind w:right="-45" w:hanging="0"/>
              <w:jc w:val="center"/>
              <w:rPr>
                <w:rFonts w:cs="Arial"/>
                <w:sz w:val="22"/>
                <w:szCs w:val="22"/>
                <w:lang w:val="en-US"/>
              </w:rPr>
            </w:pPr>
            <w:r>
              <w:rPr>
                <w:rFonts w:cs="Arial"/>
                <w:sz w:val="22"/>
                <w:szCs w:val="22"/>
                <w:lang w:val="en-US"/>
              </w:rPr>
            </w:r>
          </w:p>
        </w:tc>
      </w:tr>
    </w:tbl>
    <w:p>
      <w:pPr>
        <w:pStyle w:val="Normal"/>
        <w:tabs>
          <w:tab w:val="clear" w:pos="708"/>
          <w:tab w:val="right" w:pos="8931" w:leader="dot"/>
        </w:tabs>
        <w:ind w:right="-45" w:hanging="0"/>
        <w:jc w:val="both"/>
        <w:rPr>
          <w:rFonts w:cs="Arial"/>
          <w:sz w:val="22"/>
          <w:szCs w:val="22"/>
          <w:lang w:val="en-US"/>
        </w:rPr>
      </w:pPr>
      <w:r>
        <w:rPr/>
      </w:r>
    </w:p>
    <w:sectPr>
      <w:headerReference w:type="default" r:id="rId2"/>
      <w:footerReference w:type="default" r:id="rId3"/>
      <w:footnotePr>
        <w:numFmt w:val="decimal"/>
      </w:footnotePr>
      <w:type w:val="nextPage"/>
      <w:pgSz w:w="11906" w:h="16838"/>
      <w:pgMar w:left="1418" w:right="1418" w:gutter="0" w:header="340" w:top="1813" w:footer="966"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Calibri">
    <w:charset w:val="ee"/>
    <w:family w:val="roman"/>
    <w:pitch w:val="variable"/>
  </w:font>
  <w:font w:name="Greycliff CF Medium">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77280089"/>
    </w:sdtPr>
    <w:sdtContent>
      <w:p>
        <w:pPr>
          <w:pStyle w:val="Stopka"/>
          <w:jc w:val="center"/>
          <w:rPr>
            <w:rFonts w:cs="Arial"/>
            <w:sz w:val="20"/>
            <w:szCs w:val="20"/>
            <w:lang w:val="en-US"/>
          </w:rPr>
        </w:pPr>
        <w:r>
          <w:rPr>
            <w:rFonts w:cs="Arial"/>
            <w:sz w:val="20"/>
            <w:szCs w:val="20"/>
          </w:rPr>
          <w:fldChar w:fldCharType="begin"/>
        </w:r>
        <w:r>
          <w:rPr>
            <w:sz w:val="20"/>
            <w:szCs w:val="20"/>
            <w:rFonts w:cs="Arial"/>
          </w:rPr>
          <w:instrText xml:space="preserve"> PAGE </w:instrText>
        </w:r>
        <w:r>
          <w:rPr>
            <w:sz w:val="20"/>
            <w:szCs w:val="20"/>
            <w:rFonts w:cs="Arial"/>
          </w:rPr>
          <w:fldChar w:fldCharType="separate"/>
        </w:r>
        <w:r>
          <w:rPr>
            <w:sz w:val="20"/>
            <w:szCs w:val="20"/>
            <w:rFonts w:cs="Arial"/>
          </w:rPr>
          <w:t>4</w:t>
        </w:r>
        <w:r>
          <w:rPr>
            <w:sz w:val="20"/>
            <w:szCs w:val="20"/>
            <w:rFonts w:cs="Arial"/>
          </w:rPr>
          <w:fldChar w:fldCharType="end"/>
        </w:r>
        <w:r>
          <w:rPr>
            <w:rFonts w:cs="Arial"/>
            <w:sz w:val="20"/>
            <w:szCs w:val="20"/>
            <w:lang w:val="en-US"/>
          </w:rPr>
          <w:t>/</w:t>
        </w:r>
        <w:r>
          <w:rPr>
            <w:rFonts w:cs="Arial"/>
            <w:sz w:val="20"/>
            <w:szCs w:val="20"/>
          </w:rPr>
          <w:fldChar w:fldCharType="begin"/>
        </w:r>
        <w:r>
          <w:rPr>
            <w:sz w:val="20"/>
            <w:szCs w:val="20"/>
            <w:rFonts w:cs="Arial"/>
          </w:rPr>
          <w:instrText xml:space="preserve"> NUMPAGES </w:instrText>
        </w:r>
        <w:r>
          <w:rPr>
            <w:sz w:val="20"/>
            <w:szCs w:val="20"/>
            <w:rFonts w:cs="Arial"/>
          </w:rPr>
          <w:fldChar w:fldCharType="separate"/>
        </w:r>
        <w:r>
          <w:rPr>
            <w:sz w:val="20"/>
            <w:szCs w:val="20"/>
            <w:rFonts w:cs="Arial"/>
          </w:rPr>
          <w:t>4</w:t>
        </w:r>
        <w:r>
          <w:rPr>
            <w:sz w:val="20"/>
            <w:szCs w:val="20"/>
            <w:rFonts w:cs="Arial"/>
          </w:rPr>
          <w:fldChar w:fldCharType="end"/>
        </w:r>
      </w:p>
    </w:sdtContent>
  </w:sdt>
  <w:p>
    <w:pPr>
      <w:pStyle w:val="Stopka"/>
      <w:jc w:val="center"/>
      <w:rPr>
        <w:rFonts w:cs="Arial"/>
        <w:sz w:val="20"/>
        <w:szCs w:val="20"/>
        <w:lang w:val="en-US"/>
      </w:rPr>
    </w:pPr>
    <w:bookmarkStart w:id="6" w:name="_Hlk158368673"/>
    <w:bookmarkStart w:id="7" w:name="_Hlk158368672"/>
    <w:r>
      <w:rPr>
        <w:rFonts w:cs="Arial"/>
        <w:sz w:val="20"/>
        <w:szCs w:val="20"/>
        <w:lang w:val="en-US"/>
      </w:rPr>
      <w:t>Priority I of the European Funds for Modern Economy 2021-2027 Programme (FENG)</w:t>
      <w:noBreakHyphen/>
    </w:r>
    <w:bookmarkEnd w:id="6"/>
    <w:bookmarkEnd w:id="7"/>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rFonts w:cs="Arial"/>
          <w:sz w:val="16"/>
          <w:szCs w:val="16"/>
          <w:lang w:val="en-US"/>
        </w:rPr>
      </w:pPr>
      <w:r>
        <w:rPr>
          <w:rStyle w:val="Znakiprzypiswdolnych"/>
        </w:rPr>
        <w:footnoteRef/>
      </w:r>
      <w:r>
        <w:rPr>
          <w:rFonts w:ascii="Greycliff CF Medium" w:hAnsi="Greycliff CF Medium"/>
          <w:lang w:val="en-US"/>
        </w:rPr>
        <w:t xml:space="preserve"> </w:t>
      </w:r>
      <w:r>
        <w:rPr>
          <w:rFonts w:cs="Arial"/>
          <w:sz w:val="16"/>
          <w:szCs w:val="16"/>
          <w:lang w:val="en-US"/>
        </w:rPr>
        <w:t>If the Contractor does not provide personal data other than that directly concerning them, or if the information obligation is excluded, pursuant to Article 13(4) or Article 14(5) of the GDPR, the Contractor shall not submit the content of the declaration. In such a case, the content of the above declaration should be deleted by crossing it out.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ind w:left="-851" w:hanging="0"/>
      <w:rPr/>
    </w:pPr>
    <w:r>
      <w:rPr/>
      <w:drawing>
        <wp:inline distT="0" distB="0" distL="0" distR="0">
          <wp:extent cx="6998335" cy="571500"/>
          <wp:effectExtent l="0" t="0" r="0" b="0"/>
          <wp:docPr id="4"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descr=""/>
                  <pic:cNvPicPr>
                    <a:picLocks noChangeAspect="1" noChangeArrowheads="1"/>
                  </pic:cNvPicPr>
                </pic:nvPicPr>
                <pic:blipFill>
                  <a:blip r:embed="rId1"/>
                  <a:stretch>
                    <a:fillRect/>
                  </a:stretch>
                </pic:blipFill>
                <pic:spPr bwMode="auto">
                  <a:xfrm>
                    <a:off x="0" y="0"/>
                    <a:ext cx="6998335" cy="5715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2"/>
    <w:lvlOverride w:ilvl="0">
      <w:startOverride w:val="1"/>
    </w:lvlOverride>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12"/>
    <w:lvlOverride w:ilvl="0">
      <w:startOverride w:val="1"/>
    </w:lvlOverride>
  </w:num>
  <w:num w:numId="26">
    <w:abstractNumId w:val="12"/>
  </w:num>
</w:numbering>
</file>

<file path=word/settings.xml><?xml version="1.0" encoding="utf-8"?>
<w:settings xmlns:w="http://schemas.openxmlformats.org/wordprocessingml/2006/main">
  <w:zoom w:percent="100"/>
  <w:trackRevisions/>
  <w:defaultTabStop w:val="708"/>
  <w:autoHyphenation w:val="true"/>
  <w:hyphenationZone w:val="425"/>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Arial" w:hAnsi="Arial" w:eastAsia="Times New Roman" w:cs="Times New Roman"/>
      <w:color w:val="auto"/>
      <w:kern w:val="0"/>
      <w:sz w:val="24"/>
      <w:szCs w:val="24"/>
      <w:lang w:val="pl-PL" w:eastAsia="pl-PL" w:bidi="ar-SA"/>
    </w:rPr>
  </w:style>
  <w:style w:type="character" w:styleId="DefaultParagraphFont" w:default="1">
    <w:name w:val="Default Paragraph Font"/>
    <w:uiPriority w:val="1"/>
    <w:semiHidden/>
    <w:unhideWhenUsed/>
    <w:qFormat/>
    <w:rPr/>
  </w:style>
  <w:style w:type="character" w:styleId="Czeinternetowe">
    <w:name w:val="Hyperlink"/>
    <w:unhideWhenUsed/>
    <w:rsid w:val="002633f6"/>
    <w:rPr>
      <w:color w:val="0000FF"/>
      <w:u w:val="single"/>
    </w:rPr>
  </w:style>
  <w:style w:type="character" w:styleId="AkapitzlistZnak" w:customStyle="1">
    <w:name w:val="Akapit z listą Znak"/>
    <w:basedOn w:val="DefaultParagraphFont"/>
    <w:link w:val="ListParagraph"/>
    <w:uiPriority w:val="34"/>
    <w:qFormat/>
    <w:rsid w:val="00f66199"/>
    <w:rPr>
      <w:rFonts w:ascii="Arial" w:hAnsi="Arial" w:cs="Arial"/>
      <w:sz w:val="24"/>
      <w:szCs w:val="24"/>
      <w:lang w:val="en-US" w:eastAsia="en-US"/>
    </w:rPr>
  </w:style>
  <w:style w:type="character" w:styleId="StopkaZnak" w:customStyle="1">
    <w:name w:val="Stopka Znak"/>
    <w:basedOn w:val="DefaultParagraphFont"/>
    <w:uiPriority w:val="99"/>
    <w:qFormat/>
    <w:rsid w:val="006c2791"/>
    <w:rPr>
      <w:rFonts w:ascii="Arial" w:hAnsi="Arial"/>
      <w:sz w:val="24"/>
      <w:szCs w:val="24"/>
    </w:rPr>
  </w:style>
  <w:style w:type="character" w:styleId="TekstprzypisudolnegoZnak" w:customStyle="1">
    <w:name w:val="Tekst przypisu dolnego Znak"/>
    <w:basedOn w:val="DefaultParagraphFont"/>
    <w:semiHidden/>
    <w:qFormat/>
    <w:rsid w:val="000b68ca"/>
    <w:rPr>
      <w:rFonts w:ascii="Arial" w:hAnsi="Arial"/>
    </w:rPr>
  </w:style>
  <w:style w:type="character" w:styleId="Znakiprzypiswdolnych" w:customStyle="1">
    <w:name w:val="Znaki przypisów dolnych"/>
    <w:semiHidden/>
    <w:unhideWhenUsed/>
    <w:qFormat/>
    <w:rsid w:val="000b68ca"/>
    <w:rPr>
      <w:vertAlign w:val="superscript"/>
    </w:rPr>
  </w:style>
  <w:style w:type="character" w:styleId="Zakotwiczenieprzypisudolnego">
    <w:name w:val="Footnote Reference"/>
    <w:rPr>
      <w:vertAlign w:val="superscript"/>
    </w:rPr>
  </w:style>
  <w:style w:type="character" w:styleId="Annotationreference">
    <w:name w:val="annotation reference"/>
    <w:basedOn w:val="DefaultParagraphFont"/>
    <w:uiPriority w:val="99"/>
    <w:semiHidden/>
    <w:unhideWhenUsed/>
    <w:qFormat/>
    <w:rsid w:val="00224c22"/>
    <w:rPr>
      <w:sz w:val="16"/>
      <w:szCs w:val="16"/>
    </w:rPr>
  </w:style>
  <w:style w:type="character" w:styleId="TekstkomentarzaZnak" w:customStyle="1">
    <w:name w:val="Tekst komentarza Znak"/>
    <w:basedOn w:val="DefaultParagraphFont"/>
    <w:link w:val="Annotationtext"/>
    <w:uiPriority w:val="99"/>
    <w:qFormat/>
    <w:rsid w:val="00224c22"/>
    <w:rPr>
      <w:rFonts w:ascii="Arial" w:hAnsi="Arial"/>
    </w:rPr>
  </w:style>
  <w:style w:type="character" w:styleId="TematkomentarzaZnak" w:customStyle="1">
    <w:name w:val="Temat komentarza Znak"/>
    <w:basedOn w:val="TekstkomentarzaZnak"/>
    <w:link w:val="Annotationsubject"/>
    <w:semiHidden/>
    <w:qFormat/>
    <w:rsid w:val="00224c22"/>
    <w:rPr>
      <w:rFonts w:ascii="Arial" w:hAnsi="Arial"/>
      <w:b/>
      <w:bCs/>
    </w:rPr>
  </w:style>
  <w:style w:type="character" w:styleId="Znakiprzypiswkocowych" w:customStyle="1">
    <w:name w:val="Znaki przypisów końcowych"/>
    <w:qFormat/>
    <w:rPr>
      <w:vertAlign w:val="superscript"/>
    </w:rPr>
  </w:style>
  <w:style w:type="character" w:styleId="Zakotwiczenieprzypisukocowego">
    <w:name w:val="Endnote Reference"/>
    <w:rPr>
      <w:vertAlign w:val="superscript"/>
    </w:rPr>
  </w:style>
  <w:style w:type="character" w:styleId="Numeracjawierszy">
    <w:name w:val="Line Number"/>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rsid w:val="00b16e8f"/>
    <w:pPr>
      <w:tabs>
        <w:tab w:val="clear" w:pos="708"/>
        <w:tab w:val="center" w:pos="4536" w:leader="none"/>
        <w:tab w:val="right" w:pos="9072" w:leader="none"/>
      </w:tabs>
    </w:pPr>
    <w:rPr/>
  </w:style>
  <w:style w:type="paragraph" w:styleId="Caption">
    <w:name w:val="caption"/>
    <w:basedOn w:val="Normal"/>
    <w:qFormat/>
    <w:pPr>
      <w:suppressLineNumbers/>
      <w:spacing w:before="120" w:after="120"/>
    </w:pPr>
    <w:rPr>
      <w:rFonts w:cs="Arial"/>
      <w:i/>
      <w:iCs/>
    </w:rPr>
  </w:style>
  <w:style w:type="paragraph" w:styleId="Stopka">
    <w:name w:val="Footer"/>
    <w:basedOn w:val="Normal"/>
    <w:link w:val="StopkaZnak"/>
    <w:uiPriority w:val="99"/>
    <w:rsid w:val="00b16e8f"/>
    <w:pPr>
      <w:tabs>
        <w:tab w:val="clear" w:pos="708"/>
        <w:tab w:val="center" w:pos="4536" w:leader="none"/>
        <w:tab w:val="right" w:pos="9072" w:leader="none"/>
      </w:tabs>
    </w:pPr>
    <w:rPr/>
  </w:style>
  <w:style w:type="paragraph" w:styleId="TemplateBase" w:customStyle="1">
    <w:name w:val="(Template_Base)"/>
    <w:qFormat/>
    <w:rsid w:val="002633f6"/>
    <w:pPr>
      <w:widowControl/>
      <w:suppressAutoHyphens w:val="true"/>
      <w:bidi w:val="0"/>
      <w:spacing w:lineRule="auto" w:line="360" w:before="0" w:after="240"/>
      <w:jc w:val="left"/>
    </w:pPr>
    <w:rPr>
      <w:rFonts w:ascii="Arial" w:hAnsi="Arial" w:eastAsia="Times New Roman" w:cs="Arial"/>
      <w:color w:val="auto"/>
      <w:kern w:val="0"/>
      <w:sz w:val="24"/>
      <w:szCs w:val="24"/>
      <w:lang w:val="en-US" w:eastAsia="en-US" w:bidi="ar-SA"/>
    </w:rPr>
  </w:style>
  <w:style w:type="paragraph" w:styleId="ListParagraph">
    <w:name w:val="List Paragraph"/>
    <w:basedOn w:val="Normal"/>
    <w:link w:val="AkapitzlistZnak"/>
    <w:uiPriority w:val="34"/>
    <w:qFormat/>
    <w:rsid w:val="00f66199"/>
    <w:pPr>
      <w:spacing w:lineRule="auto" w:line="360" w:before="0" w:after="240"/>
      <w:ind w:left="720" w:hanging="0"/>
      <w:contextualSpacing/>
    </w:pPr>
    <w:rPr>
      <w:rFonts w:cs="Arial"/>
      <w:lang w:val="en-US" w:eastAsia="en-US"/>
    </w:rPr>
  </w:style>
  <w:style w:type="paragraph" w:styleId="Default" w:customStyle="1">
    <w:name w:val="Default"/>
    <w:qFormat/>
    <w:rsid w:val="00862244"/>
    <w:pPr>
      <w:widowControl/>
      <w:suppressAutoHyphens w:val="true"/>
      <w:bidi w:val="0"/>
      <w:spacing w:before="0" w:after="0"/>
      <w:jc w:val="left"/>
    </w:pPr>
    <w:rPr>
      <w:rFonts w:ascii="Times New Roman" w:hAnsi="Times New Roman" w:eastAsia="Arial" w:cs="Times New Roman"/>
      <w:color w:val="000000"/>
      <w:kern w:val="0"/>
      <w:sz w:val="24"/>
      <w:szCs w:val="24"/>
      <w:lang w:val="pl-PL" w:eastAsia="ar-SA" w:bidi="ar-SA"/>
    </w:rPr>
  </w:style>
  <w:style w:type="paragraph" w:styleId="Przypisdolny">
    <w:name w:val="Footnote Text"/>
    <w:basedOn w:val="Normal"/>
    <w:link w:val="TekstprzypisudolnegoZnak"/>
    <w:semiHidden/>
    <w:unhideWhenUsed/>
    <w:rsid w:val="000b68ca"/>
    <w:pPr/>
    <w:rPr>
      <w:sz w:val="20"/>
      <w:szCs w:val="20"/>
    </w:rPr>
  </w:style>
  <w:style w:type="paragraph" w:styleId="NoSpacing">
    <w:name w:val="No Spacing"/>
    <w:uiPriority w:val="1"/>
    <w:qFormat/>
    <w:rsid w:val="00302313"/>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Revision">
    <w:name w:val="Revision"/>
    <w:uiPriority w:val="99"/>
    <w:semiHidden/>
    <w:qFormat/>
    <w:rsid w:val="00131a48"/>
    <w:pPr>
      <w:widowControl/>
      <w:suppressAutoHyphens w:val="true"/>
      <w:bidi w:val="0"/>
      <w:spacing w:before="0" w:after="0"/>
      <w:jc w:val="left"/>
    </w:pPr>
    <w:rPr>
      <w:rFonts w:ascii="Arial" w:hAnsi="Arial" w:eastAsia="Times New Roman" w:cs="Times New Roman"/>
      <w:color w:val="auto"/>
      <w:kern w:val="0"/>
      <w:sz w:val="24"/>
      <w:szCs w:val="24"/>
      <w:lang w:val="pl-PL" w:eastAsia="pl-PL" w:bidi="ar-SA"/>
    </w:rPr>
  </w:style>
  <w:style w:type="paragraph" w:styleId="Annotationtext">
    <w:name w:val="annotation text"/>
    <w:basedOn w:val="Normal"/>
    <w:link w:val="TekstkomentarzaZnak"/>
    <w:uiPriority w:val="99"/>
    <w:unhideWhenUsed/>
    <w:qFormat/>
    <w:rsid w:val="00224c22"/>
    <w:pPr/>
    <w:rPr>
      <w:sz w:val="20"/>
      <w:szCs w:val="20"/>
    </w:rPr>
  </w:style>
  <w:style w:type="paragraph" w:styleId="Annotationsubject">
    <w:name w:val="annotation subject"/>
    <w:basedOn w:val="Annotationtext"/>
    <w:next w:val="Annotationtext"/>
    <w:link w:val="TematkomentarzaZnak"/>
    <w:semiHidden/>
    <w:unhideWhenUsed/>
    <w:qFormat/>
    <w:rsid w:val="00224c22"/>
    <w:pPr/>
    <w:rPr>
      <w:b/>
      <w:bCs/>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2633f6"/>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7C1AF-0624-41DE-86D2-44F80177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Application>LibreOffice/7.5.2.2$Windows_X86_64 LibreOffice_project/53bb9681a964705cf672590721dbc85eb4d0c3a2</Application>
  <AppVersion>15.0000</AppVersion>
  <Pages>4</Pages>
  <Words>886</Words>
  <Characters>5217</Characters>
  <CharactersWithSpaces>6023</CharactersWithSpaces>
  <Paragraphs>81</Paragraphs>
  <Company>UMWP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2026-01-19T11:19:00Z</dcterms:created>
  <dc:creator>Grzegorz Późmirowski</dc:creator>
  <dc:description/>
  <dc:language>pl-PL</dc:language>
  <cp:lastModifiedBy/>
  <cp:lastPrinted>2024-03-08T13:56:00Z</cp:lastPrinted>
  <dcterms:modified xsi:type="dcterms:W3CDTF">2026-01-20T09:12:33Z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